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F5199">
      <w:pPr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</w:rPr>
        <w:t>洪湖市人民医院住院部电梯加装楼层显示项目询价文件</w:t>
      </w:r>
    </w:p>
    <w:p w14:paraId="5E1B2E4D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33766429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  <w:t>第一章 询价公告</w:t>
      </w:r>
    </w:p>
    <w:p w14:paraId="4B825097">
      <w:pPr>
        <w:ind w:firstLine="720" w:firstLineChars="3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洪湖市人民医院住院部6部电梯加装楼层显示询价公告</w:t>
      </w:r>
    </w:p>
    <w:p w14:paraId="7D5AFD44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65E058D5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根据医院工作需要，我院拟对住院部电梯加装楼层显示项目进行院内询价采购，欢迎符合资质条件的供应商前来报名。</w:t>
      </w:r>
    </w:p>
    <w:p w14:paraId="4B407791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5082C3E6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  <w:t>一、项目概况</w:t>
      </w:r>
    </w:p>
    <w:p w14:paraId="479A8DD4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3A71C658">
      <w:pPr>
        <w:ind w:firstLine="480" w:firstLineChars="200"/>
        <w:rPr>
          <w:rFonts w:hint="default" w:ascii="仿宋" w:hAnsi="仿宋" w:eastAsia="仿宋" w:cs="仿宋"/>
          <w:color w:val="auto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项目编号：HHRMYY</w:t>
      </w: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ZWK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-202509</w:t>
      </w: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10</w:t>
      </w:r>
    </w:p>
    <w:p w14:paraId="23E51229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68B9EB50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项目名称：住院部6部电梯加装楼层显示项目</w:t>
      </w:r>
    </w:p>
    <w:p w14:paraId="48F7DA44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2BC36942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采购预算：11万元人民币</w:t>
      </w:r>
    </w:p>
    <w:p w14:paraId="0D6E760D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604103F5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最高限价：11万元人民币（超过此价格的报价将被视为无效）</w:t>
      </w:r>
    </w:p>
    <w:p w14:paraId="0CFB016D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3D85858D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项目内容：为住院部6部电梯（停靠楼层：-1F至11F）加装共72套电梯楼层显示器和方向指示器，并</w:t>
      </w: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负责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完成安装调试。同时，将1部手术专用电梯的待机停靠层调整设定在4楼。</w:t>
      </w:r>
    </w:p>
    <w:p w14:paraId="57D97C5A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39DB2FA8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二、申请人资格要求</w:t>
      </w:r>
    </w:p>
    <w:p w14:paraId="79E71EC1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3C52A7E7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具备《中华人民共和国政府采购法》第二十二条规定的条件；在"信用中国"网站(www.creditchina.gov.cn)及"中国政府采购网"(www.ccgp.gov.cn)无不良信用记录；具有有效的《中华人民共和国特种设备生产许可证》，许可项目包含"电梯修理"；</w:t>
      </w:r>
    </w:p>
    <w:p w14:paraId="08E45D64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本项目不接受联合体投标。</w:t>
      </w:r>
    </w:p>
    <w:p w14:paraId="7C9E3DCA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4E1D52D1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三、获取询价文件</w:t>
      </w:r>
    </w:p>
    <w:p w14:paraId="0AD1D5D0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时间：2025年9月</w:t>
      </w: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日至9月1</w:t>
      </w: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日（工作日8:00-12:00,14:30-17:30）</w:t>
      </w:r>
    </w:p>
    <w:p w14:paraId="7F73F840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地点：洪湖市人民医院后勤部</w:t>
      </w:r>
    </w:p>
    <w:p w14:paraId="50C1D456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方式：持营业执照副本复印件、特种设备生产许可证复印件（均需加盖公章）</w:t>
      </w:r>
    </w:p>
    <w:p w14:paraId="27702CBE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763E8018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四、报价文件递交</w:t>
      </w:r>
    </w:p>
    <w:p w14:paraId="6A820ACB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截止时间：2025年9月1</w:t>
      </w: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日9时</w:t>
      </w: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4"/>
          <w:szCs w:val="32"/>
        </w:rPr>
        <w:t>0分（北京时间）</w:t>
      </w:r>
    </w:p>
    <w:p w14:paraId="66697FF7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地点：洪湖市人民医院后勤部</w:t>
      </w:r>
    </w:p>
    <w:p w14:paraId="57F0B20C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0CBE0E09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五、联系方式</w:t>
      </w:r>
    </w:p>
    <w:p w14:paraId="5594D45C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采购人：洪湖市人民医院</w:t>
      </w:r>
    </w:p>
    <w:p w14:paraId="09E674C3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地址：洪湖市新堤街道洪林路22号</w:t>
      </w:r>
    </w:p>
    <w:p w14:paraId="77AC7620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联系人：徐老师</w:t>
      </w:r>
    </w:p>
    <w:p w14:paraId="4911514E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电话：0716-2420130</w:t>
      </w:r>
    </w:p>
    <w:p w14:paraId="0D9E092E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监督电话：0716-2425105</w:t>
      </w:r>
    </w:p>
    <w:p w14:paraId="5784D1D3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5053F4D6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  <w:t>第二章 供应商须知</w:t>
      </w:r>
    </w:p>
    <w:p w14:paraId="0182B45F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0A392589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一、项目说明</w:t>
      </w:r>
    </w:p>
    <w:p w14:paraId="7E0BDCE4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1611CFBC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项目地点：洪湖市人民医院住院部</w:t>
      </w:r>
    </w:p>
    <w:p w14:paraId="6C9A5A50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15C6D6A9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工期要求：合同签订后20日历天内完成安装调试</w:t>
      </w:r>
    </w:p>
    <w:p w14:paraId="0BD69ACB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46919DAE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质量要求：符合国家相关质量标准和行业规范</w:t>
      </w:r>
    </w:p>
    <w:p w14:paraId="3A49B90A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7BDE3D97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二、报价要求</w:t>
      </w:r>
    </w:p>
    <w:p w14:paraId="20A392BC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480A020F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报价应包括设备费、安装费、调试费、税费等所有费用；</w:t>
      </w:r>
    </w:p>
    <w:p w14:paraId="209AF91F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4DA4E5C1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报价以人民币为单位；报价文件一式叁份（正本壹份，副本贰份）。</w:t>
      </w:r>
    </w:p>
    <w:p w14:paraId="32DD8906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64E61397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三、评审方法</w:t>
      </w:r>
    </w:p>
    <w:p w14:paraId="1E5EF13B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采用最低评标价法，在满足全部实质性要求的前提下，以提出最低报价的供应商作为成交供应商。</w:t>
      </w:r>
    </w:p>
    <w:p w14:paraId="45D2967A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21E119F1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  <w:t>第三章 技术需求</w:t>
      </w:r>
    </w:p>
    <w:p w14:paraId="3C2D4C7E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26996FCC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一、设备要求</w:t>
      </w:r>
    </w:p>
    <w:p w14:paraId="3A2760CC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44E1BC12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楼层显示器：</w:t>
      </w:r>
      <w:r>
        <w:rPr>
          <w:rFonts w:hint="default" w:ascii="仿宋" w:hAnsi="仿宋" w:eastAsia="仿宋" w:cs="仿宋"/>
          <w:color w:val="auto"/>
          <w:sz w:val="24"/>
          <w:szCs w:val="32"/>
          <w:lang w:val="en-US" w:eastAsia="zh-CN"/>
        </w:rPr>
        <w:t>显示清晰、亮度可</w:t>
      </w: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靠</w:t>
      </w:r>
      <w:r>
        <w:rPr>
          <w:rFonts w:hint="default" w:ascii="仿宋" w:hAnsi="仿宋" w:eastAsia="仿宋" w:cs="仿宋"/>
          <w:color w:val="auto"/>
          <w:sz w:val="24"/>
          <w:szCs w:val="32"/>
          <w:lang w:val="en-US" w:eastAsia="zh-CN"/>
        </w:rPr>
        <w:t>、运行稳定</w:t>
      </w:r>
    </w:p>
    <w:p w14:paraId="779E129E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31A13412">
      <w:pPr>
        <w:ind w:firstLine="480" w:firstLineChars="200"/>
        <w:rPr>
          <w:rFonts w:hint="eastAsia" w:ascii="仿宋" w:hAnsi="仿宋" w:eastAsia="仿宋" w:cs="仿宋"/>
          <w:strike/>
          <w:dstrike w:val="0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方向指示器：含上下行箭头指示</w:t>
      </w:r>
    </w:p>
    <w:p w14:paraId="72BCB98E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47B34073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安装位置：各层电梯厅适当位置</w:t>
      </w:r>
    </w:p>
    <w:p w14:paraId="4AB55DB4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317BD303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二、服务要求</w:t>
      </w:r>
    </w:p>
    <w:p w14:paraId="23FF22DB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2681DF87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提供2年质保期；提供7×24小时应急服务；故障响应时间不超过4小时。</w:t>
      </w:r>
    </w:p>
    <w:p w14:paraId="06D73222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55CA86A7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</w:p>
    <w:p w14:paraId="6EA7804C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</w:p>
    <w:p w14:paraId="40508A33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</w:p>
    <w:p w14:paraId="1FB56D52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</w:p>
    <w:p w14:paraId="64FA8F30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</w:p>
    <w:p w14:paraId="1760AF58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</w:p>
    <w:p w14:paraId="7C9E9826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</w:p>
    <w:p w14:paraId="001FCA16">
      <w:pP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</w:rPr>
        <w:t>第四章 报价文件格式</w:t>
      </w:r>
    </w:p>
    <w:p w14:paraId="6CA9EA99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6F24918F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一、报价函</w:t>
      </w:r>
    </w:p>
    <w:p w14:paraId="63BA629E">
      <w:pPr>
        <w:widowControl/>
        <w:snapToGrid w:val="0"/>
        <w:spacing w:line="360" w:lineRule="auto"/>
        <w:jc w:val="center"/>
        <w:rPr>
          <w:rFonts w:hint="eastAsia" w:ascii="仿宋" w:hAnsi="仿宋" w:eastAsia="仿宋" w:cs="仿宋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</w:rPr>
        <w:t>报价函</w:t>
      </w:r>
    </w:p>
    <w:p w14:paraId="35449BDE">
      <w:pPr>
        <w:widowControl/>
        <w:spacing w:line="360" w:lineRule="auto"/>
        <w:ind w:left="88"/>
        <w:rPr>
          <w:rFonts w:hint="eastAsia" w:ascii="仿宋" w:hAnsi="仿宋" w:eastAsia="仿宋" w:cs="仿宋"/>
          <w:color w:val="auto"/>
          <w:kern w:val="0"/>
          <w:szCs w:val="28"/>
        </w:rPr>
      </w:pPr>
    </w:p>
    <w:p w14:paraId="6E4CD1B0">
      <w:pPr>
        <w:widowControl/>
        <w:snapToGrid w:val="0"/>
        <w:spacing w:line="360" w:lineRule="auto"/>
        <w:rPr>
          <w:rFonts w:hint="eastAsia" w:ascii="仿宋" w:hAnsi="仿宋" w:eastAsia="仿宋" w:cs="仿宋"/>
          <w:color w:val="auto"/>
          <w:kern w:val="0"/>
          <w:sz w:val="24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致：</w:t>
      </w:r>
      <w:r>
        <w:rPr>
          <w:rFonts w:hint="eastAsia" w:ascii="仿宋" w:hAnsi="仿宋" w:eastAsia="仿宋" w:cs="仿宋"/>
          <w:color w:val="auto"/>
          <w:kern w:val="0"/>
          <w:sz w:val="24"/>
          <w:lang w:val="en-US" w:eastAsia="zh-CN"/>
        </w:rPr>
        <w:t>洪湖市人民医院</w:t>
      </w:r>
    </w:p>
    <w:p w14:paraId="1F61B2AA">
      <w:pPr>
        <w:widowControl/>
        <w:snapToGrid w:val="0"/>
        <w:spacing w:line="360" w:lineRule="auto"/>
        <w:ind w:right="26" w:firstLine="48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根据贵方为</w:t>
      </w:r>
      <w:r>
        <w:rPr>
          <w:rFonts w:hint="eastAsia" w:ascii="仿宋" w:hAnsi="仿宋" w:eastAsia="仿宋" w:cs="仿宋"/>
          <w:color w:val="auto"/>
          <w:kern w:val="0"/>
          <w:sz w:val="24"/>
          <w:u w:val="single"/>
        </w:rPr>
        <w:t xml:space="preserve"> (项目名称/项目编号) </w:t>
      </w:r>
      <w:r>
        <w:rPr>
          <w:rFonts w:hint="eastAsia" w:ascii="仿宋" w:hAnsi="仿宋" w:eastAsia="仿宋" w:cs="仿宋"/>
          <w:color w:val="auto"/>
          <w:kern w:val="0"/>
          <w:sz w:val="24"/>
        </w:rPr>
        <w:t>项目采购货物及服务的询价邀请，我方代表</w:t>
      </w:r>
      <w:r>
        <w:rPr>
          <w:rFonts w:hint="eastAsia" w:ascii="仿宋" w:hAnsi="仿宋" w:eastAsia="仿宋" w:cs="仿宋"/>
          <w:color w:val="auto"/>
          <w:kern w:val="0"/>
          <w:sz w:val="24"/>
          <w:u w:val="single"/>
        </w:rPr>
        <w:t>签字代表</w:t>
      </w:r>
      <w:r>
        <w:rPr>
          <w:rFonts w:hint="eastAsia" w:ascii="仿宋" w:hAnsi="仿宋" w:eastAsia="仿宋" w:cs="仿宋"/>
          <w:color w:val="auto"/>
          <w:kern w:val="0"/>
          <w:sz w:val="24"/>
        </w:rPr>
        <w:t>（姓名、职务）经正式授权并代表</w:t>
      </w:r>
      <w:r>
        <w:rPr>
          <w:rFonts w:hint="eastAsia" w:ascii="仿宋" w:hAnsi="仿宋" w:eastAsia="仿宋" w:cs="仿宋"/>
          <w:color w:val="auto"/>
          <w:kern w:val="0"/>
          <w:sz w:val="24"/>
          <w:u w:val="single"/>
        </w:rPr>
        <w:t>（供应商名称、地址）</w:t>
      </w:r>
      <w:r>
        <w:rPr>
          <w:rFonts w:hint="eastAsia" w:ascii="仿宋" w:hAnsi="仿宋" w:eastAsia="仿宋" w:cs="仿宋"/>
          <w:color w:val="auto"/>
          <w:kern w:val="0"/>
          <w:sz w:val="24"/>
        </w:rPr>
        <w:t>提交下述文件（</w:t>
      </w:r>
      <w:r>
        <w:rPr>
          <w:rFonts w:hint="eastAsia" w:ascii="仿宋" w:hAnsi="仿宋" w:eastAsia="仿宋" w:cs="仿宋"/>
          <w:color w:val="auto"/>
          <w:sz w:val="24"/>
        </w:rPr>
        <w:t>正本一份和副本二份）</w:t>
      </w:r>
      <w:r>
        <w:rPr>
          <w:rFonts w:hint="eastAsia" w:ascii="仿宋" w:hAnsi="仿宋" w:eastAsia="仿宋" w:cs="仿宋"/>
          <w:color w:val="auto"/>
          <w:kern w:val="0"/>
          <w:sz w:val="24"/>
        </w:rPr>
        <w:t>：</w:t>
      </w:r>
    </w:p>
    <w:p w14:paraId="764DE694">
      <w:pPr>
        <w:widowControl/>
        <w:snapToGrid w:val="0"/>
        <w:spacing w:line="360" w:lineRule="auto"/>
        <w:ind w:right="246" w:firstLine="480" w:firstLineChars="20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1）报价函(附件1)；</w:t>
      </w:r>
    </w:p>
    <w:p w14:paraId="69A9DDE3">
      <w:pPr>
        <w:widowControl/>
        <w:snapToGrid w:val="0"/>
        <w:spacing w:line="360" w:lineRule="auto"/>
        <w:ind w:right="246" w:firstLine="480" w:firstLineChars="20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2）报价一览表(附件2)；</w:t>
      </w:r>
    </w:p>
    <w:p w14:paraId="015AE7E8">
      <w:pPr>
        <w:widowControl/>
        <w:snapToGrid w:val="0"/>
        <w:spacing w:line="360" w:lineRule="auto"/>
        <w:ind w:right="246" w:firstLine="480" w:firstLineChars="20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kern w:val="0"/>
          <w:sz w:val="24"/>
        </w:rPr>
        <w:t>）法人（负责人）代表授权书（附件</w:t>
      </w:r>
      <w:r>
        <w:rPr>
          <w:rFonts w:hint="eastAsia" w:ascii="仿宋" w:hAnsi="仿宋" w:eastAsia="仿宋" w:cs="仿宋"/>
          <w:color w:val="auto"/>
          <w:kern w:val="0"/>
          <w:sz w:val="24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kern w:val="0"/>
          <w:sz w:val="24"/>
        </w:rPr>
        <w:t>）；</w:t>
      </w:r>
    </w:p>
    <w:p w14:paraId="32206CA6">
      <w:pPr>
        <w:widowControl/>
        <w:snapToGrid w:val="0"/>
        <w:spacing w:line="360" w:lineRule="auto"/>
        <w:ind w:right="246" w:firstLine="480" w:firstLineChars="20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24"/>
        </w:rPr>
        <w:t>）法人或者其他组织的营业执照等证明文件，自然人的身份证明(附件</w:t>
      </w:r>
      <w:r>
        <w:rPr>
          <w:rFonts w:hint="eastAsia" w:ascii="仿宋" w:hAnsi="仿宋" w:eastAsia="仿宋" w:cs="仿宋"/>
          <w:color w:val="auto"/>
          <w:kern w:val="0"/>
          <w:sz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kern w:val="0"/>
          <w:sz w:val="24"/>
        </w:rPr>
        <w:t>)；</w:t>
      </w:r>
    </w:p>
    <w:p w14:paraId="07E42EB0">
      <w:pPr>
        <w:widowControl/>
        <w:snapToGrid w:val="0"/>
        <w:spacing w:line="360" w:lineRule="auto"/>
        <w:ind w:right="246" w:firstLine="480" w:firstLineChars="20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本文件要求提供的其他资格证明文件及资料。</w:t>
      </w:r>
    </w:p>
    <w:p w14:paraId="00ED47DF">
      <w:pPr>
        <w:widowControl/>
        <w:snapToGrid w:val="0"/>
        <w:spacing w:line="360" w:lineRule="auto"/>
        <w:ind w:right="246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在此，我方宣布同意如下：</w:t>
      </w:r>
    </w:p>
    <w:p w14:paraId="6977D8D5">
      <w:pPr>
        <w:widowControl/>
        <w:snapToGrid w:val="0"/>
        <w:spacing w:line="360" w:lineRule="auto"/>
        <w:ind w:right="246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 xml:space="preserve">    1. 所附报价一览表中规定的应提交和交付的货物和服务总价为（</w:t>
      </w:r>
      <w:r>
        <w:rPr>
          <w:rFonts w:hint="eastAsia" w:ascii="仿宋" w:hAnsi="仿宋" w:eastAsia="仿宋" w:cs="仿宋"/>
          <w:color w:val="auto"/>
          <w:kern w:val="0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kern w:val="0"/>
          <w:sz w:val="24"/>
        </w:rPr>
        <w:t>）；</w:t>
      </w:r>
    </w:p>
    <w:p w14:paraId="508430B1">
      <w:pPr>
        <w:widowControl/>
        <w:snapToGrid w:val="0"/>
        <w:spacing w:line="360" w:lineRule="auto"/>
        <w:ind w:right="246" w:firstLine="48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2. 将按</w:t>
      </w:r>
      <w:r>
        <w:rPr>
          <w:rFonts w:hint="eastAsia" w:ascii="仿宋" w:hAnsi="仿宋" w:eastAsia="仿宋" w:cs="仿宋"/>
          <w:color w:val="auto"/>
          <w:sz w:val="24"/>
        </w:rPr>
        <w:t>询价文件</w:t>
      </w:r>
      <w:r>
        <w:rPr>
          <w:rFonts w:hint="eastAsia" w:ascii="仿宋" w:hAnsi="仿宋" w:eastAsia="仿宋" w:cs="仿宋"/>
          <w:color w:val="auto"/>
          <w:kern w:val="0"/>
          <w:sz w:val="24"/>
        </w:rPr>
        <w:t>的规定履行合同责任和义务；</w:t>
      </w:r>
    </w:p>
    <w:p w14:paraId="46624CB4">
      <w:pPr>
        <w:widowControl/>
        <w:snapToGrid w:val="0"/>
        <w:spacing w:line="360" w:lineRule="auto"/>
        <w:ind w:right="246" w:firstLine="48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3. 已详细审查全部</w:t>
      </w:r>
      <w:r>
        <w:rPr>
          <w:rFonts w:hint="eastAsia" w:ascii="仿宋" w:hAnsi="仿宋" w:eastAsia="仿宋" w:cs="仿宋"/>
          <w:color w:val="auto"/>
          <w:sz w:val="24"/>
        </w:rPr>
        <w:t>询价文件</w:t>
      </w:r>
      <w:r>
        <w:rPr>
          <w:rFonts w:hint="eastAsia" w:ascii="仿宋" w:hAnsi="仿宋" w:eastAsia="仿宋" w:cs="仿宋"/>
          <w:color w:val="auto"/>
          <w:kern w:val="0"/>
          <w:sz w:val="24"/>
        </w:rPr>
        <w:t>，包括第</w:t>
      </w:r>
      <w:r>
        <w:rPr>
          <w:rFonts w:hint="eastAsia" w:ascii="仿宋" w:hAnsi="仿宋" w:eastAsia="仿宋" w:cs="仿宋"/>
          <w:color w:val="auto"/>
          <w:kern w:val="0"/>
          <w:sz w:val="24"/>
          <w:u w:val="single"/>
        </w:rPr>
        <w:t>（编号、补遗书）（如果有的话）</w:t>
      </w:r>
      <w:r>
        <w:rPr>
          <w:rFonts w:hint="eastAsia" w:ascii="仿宋" w:hAnsi="仿宋" w:eastAsia="仿宋" w:cs="仿宋"/>
          <w:color w:val="auto"/>
          <w:kern w:val="0"/>
          <w:sz w:val="24"/>
        </w:rPr>
        <w:t>，对此无异议。我方完全理解并同意放弃对这方面有不明及误解的权力；</w:t>
      </w:r>
    </w:p>
    <w:p w14:paraId="02BBF296">
      <w:pPr>
        <w:widowControl/>
        <w:snapToGrid w:val="0"/>
        <w:spacing w:line="360" w:lineRule="auto"/>
        <w:ind w:right="246" w:firstLine="48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4. 本报价有效期为自报价日起</w:t>
      </w:r>
      <w:r>
        <w:rPr>
          <w:rFonts w:hint="eastAsia" w:ascii="仿宋" w:hAnsi="仿宋" w:eastAsia="仿宋" w:cs="仿宋"/>
          <w:color w:val="auto"/>
          <w:kern w:val="0"/>
          <w:sz w:val="24"/>
          <w:u w:val="single"/>
        </w:rPr>
        <w:t>（）</w:t>
      </w:r>
      <w:r>
        <w:rPr>
          <w:rFonts w:hint="eastAsia" w:ascii="仿宋" w:hAnsi="仿宋" w:eastAsia="仿宋" w:cs="仿宋"/>
          <w:color w:val="auto"/>
          <w:kern w:val="0"/>
          <w:sz w:val="24"/>
        </w:rPr>
        <w:t>个日历日；</w:t>
      </w:r>
    </w:p>
    <w:p w14:paraId="201E9B90">
      <w:pPr>
        <w:widowControl/>
        <w:snapToGrid w:val="0"/>
        <w:spacing w:line="360" w:lineRule="auto"/>
        <w:ind w:right="246" w:firstLine="48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5. 同意提供按照贵方可能要求的与其报价有关的一切数据或资料；</w:t>
      </w:r>
    </w:p>
    <w:p w14:paraId="627E934C">
      <w:pPr>
        <w:widowControl/>
        <w:snapToGrid w:val="0"/>
        <w:spacing w:line="360" w:lineRule="auto"/>
        <w:ind w:right="246" w:firstLine="48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6. 与本报价有关的一切正式往来信函请寄：</w:t>
      </w:r>
    </w:p>
    <w:p w14:paraId="24F98144">
      <w:pPr>
        <w:widowControl/>
        <w:snapToGrid w:val="0"/>
        <w:spacing w:line="360" w:lineRule="auto"/>
        <w:ind w:right="246" w:firstLine="48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地址：</w:t>
      </w:r>
    </w:p>
    <w:p w14:paraId="1EA5BDB3">
      <w:pPr>
        <w:widowControl/>
        <w:snapToGrid w:val="0"/>
        <w:spacing w:line="360" w:lineRule="auto"/>
        <w:ind w:right="246" w:firstLine="480"/>
        <w:rPr>
          <w:rFonts w:hint="eastAsia" w:ascii="仿宋" w:hAnsi="仿宋" w:eastAsia="仿宋" w:cs="仿宋"/>
          <w:color w:val="auto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电话/传真：</w:t>
      </w:r>
    </w:p>
    <w:p w14:paraId="46AB7194">
      <w:pPr>
        <w:widowControl/>
        <w:snapToGrid w:val="0"/>
        <w:spacing w:line="360" w:lineRule="auto"/>
        <w:ind w:right="246" w:firstLine="480"/>
        <w:rPr>
          <w:rFonts w:hint="eastAsia" w:ascii="仿宋" w:hAnsi="仿宋" w:eastAsia="仿宋" w:cs="仿宋"/>
          <w:color w:val="auto"/>
          <w:kern w:val="0"/>
          <w:sz w:val="24"/>
          <w:u w:val="single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电子信箱：</w:t>
      </w:r>
    </w:p>
    <w:p w14:paraId="2EF85809">
      <w:pPr>
        <w:widowControl/>
        <w:snapToGrid w:val="0"/>
        <w:spacing w:line="360" w:lineRule="auto"/>
        <w:ind w:right="246" w:firstLine="480"/>
        <w:rPr>
          <w:rFonts w:hint="eastAsia" w:ascii="仿宋" w:hAnsi="仿宋" w:eastAsia="仿宋" w:cs="仿宋"/>
          <w:color w:val="auto"/>
          <w:kern w:val="0"/>
          <w:sz w:val="24"/>
          <w:u w:val="single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法人（负责人）代表或授权代表签字：</w:t>
      </w:r>
    </w:p>
    <w:p w14:paraId="25F4A3ED">
      <w:pPr>
        <w:widowControl/>
        <w:snapToGrid w:val="0"/>
        <w:spacing w:line="360" w:lineRule="auto"/>
        <w:ind w:right="246" w:firstLine="480"/>
        <w:rPr>
          <w:rFonts w:hint="eastAsia" w:ascii="仿宋" w:hAnsi="仿宋" w:eastAsia="仿宋" w:cs="仿宋"/>
          <w:color w:val="auto"/>
          <w:kern w:val="0"/>
          <w:sz w:val="24"/>
          <w:u w:val="single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供应商名称(公章)：</w:t>
      </w:r>
    </w:p>
    <w:p w14:paraId="67D1BC0E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24"/>
        </w:rPr>
        <w:t>日期：</w:t>
      </w:r>
      <w:r>
        <w:rPr>
          <w:rFonts w:hint="eastAsia" w:ascii="仿宋" w:hAnsi="仿宋" w:eastAsia="仿宋" w:cs="仿宋"/>
          <w:color w:val="auto"/>
          <w:sz w:val="84"/>
          <w:szCs w:val="84"/>
        </w:rPr>
        <w:br w:type="page"/>
      </w:r>
    </w:p>
    <w:p w14:paraId="32EAA02F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二、资格证明文件</w:t>
      </w:r>
    </w:p>
    <w:p w14:paraId="084DEAE3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营业执照复印件</w:t>
      </w:r>
    </w:p>
    <w:p w14:paraId="02FED2F6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特种设备生产许可证复印件</w:t>
      </w:r>
    </w:p>
    <w:p w14:paraId="18ADC30F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财务状况报告</w:t>
      </w:r>
    </w:p>
    <w:p w14:paraId="14B13E2D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无重大违法记录声明</w:t>
      </w:r>
    </w:p>
    <w:p w14:paraId="514AADD5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依法缴纳税收和社会保险证明</w:t>
      </w:r>
    </w:p>
    <w:p w14:paraId="36A23DC3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6、电梯整机制造厂家授权代理证书</w:t>
      </w:r>
    </w:p>
    <w:p w14:paraId="600B51F5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46F9D1CD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三、技术方案</w:t>
      </w:r>
    </w:p>
    <w:p w14:paraId="0E892F27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设备配置方案</w:t>
      </w:r>
    </w:p>
    <w:p w14:paraId="4BE1D8EB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施工组织方案</w:t>
      </w:r>
    </w:p>
    <w:p w14:paraId="0E7802AB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售后服务方案</w:t>
      </w:r>
    </w:p>
    <w:p w14:paraId="190B6DFF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7C96E547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四、报价明细表</w:t>
      </w:r>
    </w:p>
    <w:tbl>
      <w:tblPr>
        <w:tblStyle w:val="4"/>
        <w:tblW w:w="8879" w:type="dxa"/>
        <w:tblInd w:w="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604"/>
        <w:gridCol w:w="1566"/>
        <w:gridCol w:w="1377"/>
        <w:gridCol w:w="1326"/>
        <w:gridCol w:w="2527"/>
      </w:tblGrid>
      <w:tr w14:paraId="24B89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90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53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维修项目名称</w:t>
            </w:r>
          </w:p>
        </w:tc>
        <w:tc>
          <w:tcPr>
            <w:tcW w:w="6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A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洪湖市人民医院住院部6部电梯安装楼层显示</w:t>
            </w:r>
          </w:p>
        </w:tc>
      </w:tr>
      <w:tr w14:paraId="2FF2B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7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5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产品系列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6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合同号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7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台数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FA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电梯型号</w:t>
            </w: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8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备注更改要求</w:t>
            </w:r>
          </w:p>
        </w:tc>
      </w:tr>
      <w:tr w14:paraId="3F192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4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3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4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医梯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0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18N4B16-195-3/8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82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6台</w:t>
            </w:r>
          </w:p>
        </w:tc>
        <w:tc>
          <w:tcPr>
            <w:tcW w:w="1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A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LEHY-IIIB</w:t>
            </w: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D78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F116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08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9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改制前</w:t>
            </w:r>
          </w:p>
        </w:tc>
        <w:tc>
          <w:tcPr>
            <w:tcW w:w="6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5A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3号梯单独一组、服务层为-1、IF~11F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4号梯、5号梯为一组共用1个外召、服务层为-1、1F~5F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6号梯单独一组、服务层为-1、IF~11F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7号梯、8号梯为一组共用1个外召、服务层为-1、1F、6F~11F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（以上6部电梯都无层显功能）</w:t>
            </w:r>
          </w:p>
        </w:tc>
      </w:tr>
      <w:tr w14:paraId="7FFDD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F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16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改制后</w:t>
            </w:r>
          </w:p>
        </w:tc>
        <w:tc>
          <w:tcPr>
            <w:tcW w:w="6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6E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3号梯单独一组、服务层为-1、1F~11F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4号梯、5号梯为一组单独配置外召显示、服务层为-1、IF~11F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6号梯单独一组、服务层为-1、IF~11F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7号梯、8号梯为一组单独配置外召显示、服务层为-1、1F~11F</w:t>
            </w:r>
          </w:p>
        </w:tc>
      </w:tr>
      <w:tr w14:paraId="2514E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1E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B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1、维修改制材料费</w:t>
            </w:r>
          </w:p>
        </w:tc>
        <w:tc>
          <w:tcPr>
            <w:tcW w:w="2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6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F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材料费（3~8号梯）</w:t>
            </w:r>
          </w:p>
        </w:tc>
      </w:tr>
      <w:tr w14:paraId="5057C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D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30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2、维修改制程序费</w:t>
            </w:r>
          </w:p>
        </w:tc>
        <w:tc>
          <w:tcPr>
            <w:tcW w:w="2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E1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9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服务层改制程序费（3~6号梯）</w:t>
            </w:r>
          </w:p>
        </w:tc>
      </w:tr>
      <w:tr w14:paraId="23233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9A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4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3、维修材料运输费</w:t>
            </w:r>
          </w:p>
        </w:tc>
        <w:tc>
          <w:tcPr>
            <w:tcW w:w="2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0E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567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FFC7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A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4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4、土建整改费</w:t>
            </w:r>
          </w:p>
        </w:tc>
        <w:tc>
          <w:tcPr>
            <w:tcW w:w="2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6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E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外召开孔</w:t>
            </w:r>
          </w:p>
        </w:tc>
      </w:tr>
      <w:tr w14:paraId="11279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0C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4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5、维修人工费</w:t>
            </w:r>
          </w:p>
        </w:tc>
        <w:tc>
          <w:tcPr>
            <w:tcW w:w="2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2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C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维修设备安装及调试费</w:t>
            </w:r>
          </w:p>
        </w:tc>
      </w:tr>
      <w:tr w14:paraId="4C29A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F6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16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6、税率</w:t>
            </w:r>
          </w:p>
        </w:tc>
        <w:tc>
          <w:tcPr>
            <w:tcW w:w="2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4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9EC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DCF6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B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8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EB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7、总计：      元（大写人民币：                       ）</w:t>
            </w:r>
          </w:p>
        </w:tc>
      </w:tr>
      <w:tr w14:paraId="1535D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88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C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注：1、维修材料：72套带层显外召及其附件、井道线缆、层站电源等辅助材料。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2、土建整改费：4、5、7、8号梯所有层门口外召处开孔，原有孔洞由用户自理。</w:t>
            </w:r>
          </w:p>
        </w:tc>
      </w:tr>
    </w:tbl>
    <w:p w14:paraId="3A76F340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57DF8DDA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第五章 合同主要条款</w:t>
      </w:r>
    </w:p>
    <w:p w14:paraId="197F0B6D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496F23F0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一、付款方式</w:t>
      </w:r>
    </w:p>
    <w:p w14:paraId="6C0CD9FD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09332188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合同签订后安装调试完毕验收合格后支付</w:t>
      </w:r>
      <w:r>
        <w:rPr>
          <w:rFonts w:hint="eastAsia" w:ascii="仿宋" w:hAnsi="仿宋" w:eastAsia="仿宋" w:cs="仿宋"/>
          <w:color w:val="auto"/>
          <w:sz w:val="24"/>
          <w:szCs w:val="32"/>
          <w:lang w:val="en-US" w:eastAsia="zh-CN"/>
        </w:rPr>
        <w:t>95</w:t>
      </w:r>
      <w:r>
        <w:rPr>
          <w:rFonts w:hint="eastAsia" w:ascii="仿宋" w:hAnsi="仿宋" w:eastAsia="仿宋" w:cs="仿宋"/>
          <w:color w:val="auto"/>
          <w:sz w:val="24"/>
          <w:szCs w:val="32"/>
        </w:rPr>
        <w:t>%；质保金5%，质保期满后无息支付。</w:t>
      </w:r>
    </w:p>
    <w:p w14:paraId="00AC879B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二、验收标准</w:t>
      </w:r>
    </w:p>
    <w:p w14:paraId="0D17D135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按国家相关标准和招标文件要求执行。</w:t>
      </w:r>
    </w:p>
    <w:p w14:paraId="5F5263EF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三、违约责任</w:t>
      </w:r>
    </w:p>
    <w:p w14:paraId="385A44C6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按《中华人民共和国民法典》相关规定执行。</w:t>
      </w:r>
    </w:p>
    <w:p w14:paraId="38AF4F7A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附件：</w:t>
      </w:r>
    </w:p>
    <w:p w14:paraId="2322572B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报价文件密封封面格式</w:t>
      </w:r>
    </w:p>
    <w:p w14:paraId="3DE0C2FA">
      <w:pPr>
        <w:spacing w:line="360" w:lineRule="auto"/>
        <w:jc w:val="center"/>
        <w:rPr>
          <w:rFonts w:hint="eastAsia" w:ascii="仿宋" w:hAnsi="仿宋" w:eastAsia="仿宋" w:cs="仿宋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z w:val="32"/>
          <w:szCs w:val="32"/>
        </w:rPr>
        <w:t>法人（负责人）代表授权书</w:t>
      </w:r>
    </w:p>
    <w:p w14:paraId="1031DB7C">
      <w:pPr>
        <w:spacing w:line="360" w:lineRule="auto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洪湖市锦怡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项目管理有限公司</w:t>
      </w:r>
      <w:r>
        <w:rPr>
          <w:rFonts w:hint="eastAsia" w:ascii="仿宋" w:hAnsi="仿宋" w:eastAsia="仿宋" w:cs="仿宋"/>
          <w:color w:val="auto"/>
          <w:sz w:val="24"/>
        </w:rPr>
        <w:t>：</w:t>
      </w:r>
    </w:p>
    <w:p w14:paraId="3B02D418">
      <w:pPr>
        <w:spacing w:line="360" w:lineRule="auto"/>
        <w:ind w:firstLine="480" w:firstLineChars="200"/>
        <w:rPr>
          <w:rFonts w:hint="eastAsia" w:ascii="仿宋" w:hAnsi="仿宋" w:eastAsia="仿宋" w:cs="仿宋"/>
          <w:bCs/>
          <w:color w:val="auto"/>
          <w:sz w:val="24"/>
        </w:rPr>
      </w:pPr>
      <w:r>
        <w:rPr>
          <w:rFonts w:hint="eastAsia" w:ascii="仿宋" w:hAnsi="仿宋" w:eastAsia="仿宋" w:cs="仿宋"/>
          <w:bCs/>
          <w:color w:val="auto"/>
          <w:sz w:val="24"/>
          <w:u w:val="single"/>
        </w:rPr>
        <w:t>（供应商名称）</w:t>
      </w:r>
      <w:r>
        <w:rPr>
          <w:rFonts w:hint="eastAsia" w:ascii="仿宋" w:hAnsi="仿宋" w:eastAsia="仿宋" w:cs="仿宋"/>
          <w:bCs/>
          <w:color w:val="auto"/>
          <w:sz w:val="24"/>
        </w:rPr>
        <w:t>在下面签字的（</w:t>
      </w:r>
      <w:r>
        <w:rPr>
          <w:rFonts w:hint="eastAsia" w:ascii="仿宋" w:hAnsi="仿宋" w:eastAsia="仿宋" w:cs="仿宋"/>
          <w:bCs/>
          <w:color w:val="auto"/>
          <w:sz w:val="24"/>
          <w:u w:val="single"/>
        </w:rPr>
        <w:t>法定或负责人代表人姓名、职务</w:t>
      </w:r>
      <w:r>
        <w:rPr>
          <w:rFonts w:hint="eastAsia" w:ascii="仿宋" w:hAnsi="仿宋" w:eastAsia="仿宋" w:cs="仿宋"/>
          <w:bCs/>
          <w:color w:val="auto"/>
          <w:sz w:val="24"/>
        </w:rPr>
        <w:t>）代表本公司授权（供应商名称）的下面签字的</w:t>
      </w:r>
      <w:r>
        <w:rPr>
          <w:rFonts w:hint="eastAsia" w:ascii="仿宋" w:hAnsi="仿宋" w:eastAsia="仿宋" w:cs="仿宋"/>
          <w:bCs/>
          <w:color w:val="auto"/>
          <w:sz w:val="24"/>
          <w:u w:val="single"/>
        </w:rPr>
        <w:t>（被授权代表的姓名、职务）</w:t>
      </w:r>
      <w:r>
        <w:rPr>
          <w:rFonts w:hint="eastAsia" w:ascii="仿宋" w:hAnsi="仿宋" w:eastAsia="仿宋" w:cs="仿宋"/>
          <w:bCs/>
          <w:color w:val="auto"/>
          <w:sz w:val="24"/>
        </w:rPr>
        <w:t>为本公司的合法代理人，参加（</w:t>
      </w:r>
      <w:r>
        <w:rPr>
          <w:rFonts w:hint="eastAsia" w:ascii="仿宋" w:hAnsi="仿宋" w:eastAsia="仿宋" w:cs="仿宋"/>
          <w:bCs/>
          <w:color w:val="auto"/>
          <w:sz w:val="24"/>
          <w:u w:val="single"/>
        </w:rPr>
        <w:t>项目名称、项目编号</w:t>
      </w:r>
      <w:r>
        <w:rPr>
          <w:rFonts w:hint="eastAsia" w:ascii="仿宋" w:hAnsi="仿宋" w:eastAsia="仿宋" w:cs="仿宋"/>
          <w:bCs/>
          <w:color w:val="auto"/>
          <w:sz w:val="24"/>
        </w:rPr>
        <w:t>）的报价，并以本公司的名义处理一切与之有关的事务。</w:t>
      </w:r>
    </w:p>
    <w:p w14:paraId="2AFA4167">
      <w:pPr>
        <w:spacing w:line="360" w:lineRule="auto"/>
        <w:ind w:firstLine="480" w:firstLineChars="200"/>
        <w:rPr>
          <w:rFonts w:hint="eastAsia" w:ascii="仿宋" w:hAnsi="仿宋" w:eastAsia="仿宋" w:cs="仿宋"/>
          <w:bCs/>
          <w:color w:val="auto"/>
          <w:sz w:val="24"/>
        </w:rPr>
      </w:pPr>
      <w:r>
        <w:rPr>
          <w:rFonts w:hint="eastAsia" w:ascii="仿宋" w:hAnsi="仿宋" w:eastAsia="仿宋" w:cs="仿宋"/>
          <w:bCs/>
          <w:color w:val="auto"/>
          <w:sz w:val="24"/>
        </w:rPr>
        <w:t>本授权书自年月日至年月日止签字有效。</w:t>
      </w:r>
    </w:p>
    <w:p w14:paraId="3010B28A">
      <w:pPr>
        <w:spacing w:line="360" w:lineRule="auto"/>
        <w:ind w:firstLine="480" w:firstLineChars="200"/>
        <w:rPr>
          <w:rFonts w:hint="eastAsia" w:ascii="仿宋" w:hAnsi="仿宋" w:eastAsia="仿宋" w:cs="仿宋"/>
          <w:bCs/>
          <w:color w:val="auto"/>
          <w:sz w:val="24"/>
        </w:rPr>
      </w:pPr>
      <w:r>
        <w:rPr>
          <w:rFonts w:hint="eastAsia" w:ascii="仿宋" w:hAnsi="仿宋" w:eastAsia="仿宋" w:cs="仿宋"/>
          <w:bCs/>
          <w:color w:val="auto"/>
          <w:sz w:val="24"/>
        </w:rPr>
        <w:t>特此声明。</w:t>
      </w:r>
    </w:p>
    <w:p w14:paraId="1EA62AD6">
      <w:pPr>
        <w:spacing w:beforeLines="100" w:after="100" w:afterAutospacing="1" w:line="360" w:lineRule="auto"/>
        <w:ind w:firstLine="480" w:firstLineChars="200"/>
        <w:rPr>
          <w:rFonts w:hint="eastAsia" w:ascii="仿宋" w:hAnsi="仿宋" w:eastAsia="仿宋" w:cs="仿宋"/>
          <w:bCs/>
          <w:color w:val="auto"/>
          <w:sz w:val="24"/>
        </w:rPr>
      </w:pPr>
      <w:r>
        <w:rPr>
          <w:rFonts w:hint="eastAsia" w:ascii="仿宋" w:hAnsi="仿宋" w:eastAsia="仿宋" w:cs="仿宋"/>
          <w:bCs/>
          <w:color w:val="auto"/>
          <w:sz w:val="24"/>
        </w:rPr>
        <w:t>委托人名称（公章）：被授权人（签章）：</w:t>
      </w:r>
    </w:p>
    <w:p w14:paraId="792CE588">
      <w:pPr>
        <w:spacing w:beforeLines="100" w:after="100" w:afterAutospacing="1" w:line="360" w:lineRule="auto"/>
        <w:ind w:firstLine="480" w:firstLineChars="200"/>
        <w:rPr>
          <w:rFonts w:hint="eastAsia" w:ascii="仿宋" w:hAnsi="仿宋" w:eastAsia="仿宋" w:cs="仿宋"/>
          <w:bCs/>
          <w:color w:val="auto"/>
          <w:sz w:val="24"/>
          <w:u w:val="single"/>
        </w:rPr>
      </w:pPr>
      <w:r>
        <w:rPr>
          <w:rFonts w:hint="eastAsia" w:ascii="仿宋" w:hAnsi="仿宋" w:eastAsia="仿宋" w:cs="仿宋"/>
          <w:bCs/>
          <w:color w:val="auto"/>
          <w:sz w:val="24"/>
        </w:rPr>
        <w:t>法定（负责人）代表人（签章）：身份证号码：</w:t>
      </w:r>
    </w:p>
    <w:p w14:paraId="5DBF61CE">
      <w:pPr>
        <w:spacing w:beforeLines="100" w:after="100" w:afterAutospacing="1" w:line="360" w:lineRule="auto"/>
        <w:ind w:firstLine="480" w:firstLineChars="200"/>
        <w:rPr>
          <w:rFonts w:hint="eastAsia" w:ascii="仿宋" w:hAnsi="仿宋" w:eastAsia="仿宋" w:cs="仿宋"/>
          <w:bCs/>
          <w:color w:val="auto"/>
          <w:sz w:val="24"/>
          <w:u w:val="single"/>
        </w:rPr>
      </w:pPr>
      <w:r>
        <w:rPr>
          <w:rFonts w:hint="eastAsia" w:ascii="仿宋" w:hAnsi="仿宋" w:eastAsia="仿宋" w:cs="仿宋"/>
          <w:bCs/>
          <w:color w:val="auto"/>
          <w:sz w:val="24"/>
        </w:rPr>
        <w:t>电话：电话（手机）：</w:t>
      </w:r>
    </w:p>
    <w:p w14:paraId="24AAE57B">
      <w:pPr>
        <w:spacing w:beforeLines="100" w:after="100" w:afterAutospacing="1" w:line="360" w:lineRule="auto"/>
        <w:ind w:firstLine="480" w:firstLineChars="200"/>
        <w:rPr>
          <w:rFonts w:hint="eastAsia" w:ascii="仿宋" w:hAnsi="仿宋" w:eastAsia="仿宋" w:cs="仿宋"/>
          <w:bCs/>
          <w:color w:val="auto"/>
          <w:sz w:val="24"/>
          <w:u w:val="single"/>
        </w:rPr>
      </w:pPr>
      <w:r>
        <w:rPr>
          <w:rFonts w:hint="eastAsia" w:ascii="仿宋" w:hAnsi="仿宋" w:eastAsia="仿宋" w:cs="仿宋"/>
          <w:bCs/>
          <w:color w:val="auto"/>
          <w:sz w:val="24"/>
        </w:rPr>
        <w:t>传真：办公电话/传真：</w:t>
      </w:r>
    </w:p>
    <w:p w14:paraId="533345EE">
      <w:pPr>
        <w:spacing w:beforeLines="50" w:afterLines="100" w:line="360" w:lineRule="auto"/>
        <w:rPr>
          <w:rFonts w:hint="eastAsia" w:ascii="仿宋" w:hAnsi="仿宋" w:eastAsia="仿宋" w:cs="仿宋"/>
          <w:bCs/>
          <w:color w:val="auto"/>
          <w:sz w:val="24"/>
          <w:u w:val="single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BFD2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2" w:hRule="atLeast"/>
        </w:trPr>
        <w:tc>
          <w:tcPr>
            <w:tcW w:w="5000" w:type="pct"/>
          </w:tcPr>
          <w:p w14:paraId="5D7206B7">
            <w:pPr>
              <w:spacing w:beforeLines="50" w:afterLines="100"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</w:rPr>
              <w:t>粘贴被授权人身份证（复印件）</w:t>
            </w:r>
          </w:p>
        </w:tc>
      </w:tr>
    </w:tbl>
    <w:p w14:paraId="7AEAD6CF">
      <w:pPr>
        <w:spacing w:beforeLines="50" w:afterLines="100" w:line="360" w:lineRule="auto"/>
        <w:rPr>
          <w:rFonts w:hint="eastAsia" w:ascii="仿宋" w:hAnsi="仿宋" w:eastAsia="仿宋" w:cs="仿宋"/>
          <w:bCs/>
          <w:color w:val="auto"/>
          <w:sz w:val="24"/>
        </w:rPr>
      </w:pPr>
    </w:p>
    <w:p w14:paraId="2EECA987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10090545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53082943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5FFE7CD9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7A2B5183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4ABDA2FF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340807E8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16202B32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0DFDE808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38F4DB66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2F9D329E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42CC2015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24730F56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61E9BE14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21E6DB9E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0E3C8FBD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5A7BB8BB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</w:rPr>
      </w:pPr>
    </w:p>
    <w:p w14:paraId="0B81A252">
      <w:pPr>
        <w:spacing w:line="360" w:lineRule="auto"/>
        <w:jc w:val="center"/>
        <w:rPr>
          <w:rFonts w:hint="eastAsia" w:ascii="仿宋" w:hAnsi="仿宋" w:eastAsia="仿宋" w:cs="仿宋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z w:val="32"/>
          <w:szCs w:val="32"/>
        </w:rPr>
        <w:t>法人或者其他组织的营业执照等证明文件，自然人的</w:t>
      </w:r>
    </w:p>
    <w:p w14:paraId="4EC67D7A">
      <w:pPr>
        <w:spacing w:line="360" w:lineRule="auto"/>
        <w:jc w:val="center"/>
        <w:rPr>
          <w:rFonts w:hint="eastAsia" w:ascii="仿宋" w:hAnsi="仿宋" w:eastAsia="仿宋" w:cs="仿宋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z w:val="32"/>
          <w:szCs w:val="32"/>
        </w:rPr>
        <w:t>身份证明等证明材料</w:t>
      </w:r>
    </w:p>
    <w:p w14:paraId="5CD99846">
      <w:pPr>
        <w:spacing w:line="360" w:lineRule="auto"/>
        <w:rPr>
          <w:rFonts w:hint="eastAsia" w:ascii="仿宋" w:hAnsi="仿宋" w:eastAsia="仿宋" w:cs="仿宋"/>
          <w:bCs/>
          <w:color w:val="auto"/>
          <w:szCs w:val="28"/>
        </w:rPr>
      </w:pPr>
    </w:p>
    <w:p w14:paraId="7E537143">
      <w:pPr>
        <w:spacing w:line="360" w:lineRule="auto"/>
        <w:ind w:left="360" w:hanging="360" w:hangingChars="150"/>
        <w:jc w:val="center"/>
        <w:rPr>
          <w:rFonts w:hint="eastAsia" w:ascii="仿宋" w:hAnsi="仿宋" w:eastAsia="仿宋" w:cs="仿宋"/>
          <w:bCs/>
          <w:color w:val="auto"/>
          <w:sz w:val="24"/>
        </w:rPr>
      </w:pPr>
      <w:r>
        <w:rPr>
          <w:rFonts w:hint="eastAsia" w:ascii="仿宋" w:hAnsi="仿宋" w:eastAsia="仿宋" w:cs="仿宋"/>
          <w:bCs/>
          <w:color w:val="auto"/>
          <w:sz w:val="24"/>
        </w:rPr>
        <w:t>（企业法人营业执照、税务登记证，供应商是自然人的身份证明材料等）</w:t>
      </w:r>
    </w:p>
    <w:p w14:paraId="12EBD397">
      <w:pPr>
        <w:spacing w:line="360" w:lineRule="auto"/>
        <w:jc w:val="both"/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6E7A1C3E">
      <w:pPr>
        <w:pStyle w:val="2"/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34D98D6B">
      <w:pPr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1EACCBA1">
      <w:pPr>
        <w:pStyle w:val="2"/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27F8A740">
      <w:pPr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10EB204D">
      <w:pPr>
        <w:pStyle w:val="2"/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7CDE6B41">
      <w:pPr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060FBB3F">
      <w:pPr>
        <w:pStyle w:val="2"/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13A2B856">
      <w:pPr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0EEDE7C4">
      <w:pPr>
        <w:pStyle w:val="2"/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50726DBF">
      <w:pPr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1F02C498">
      <w:pPr>
        <w:pStyle w:val="2"/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6FE331C8">
      <w:pPr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6D59F4D5">
      <w:pPr>
        <w:pStyle w:val="2"/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4B7FCD56">
      <w:pPr>
        <w:rPr>
          <w:rFonts w:hint="eastAsia" w:ascii="仿宋" w:hAnsi="仿宋" w:eastAsia="仿宋" w:cs="仿宋"/>
          <w:color w:val="auto"/>
        </w:rPr>
      </w:pPr>
    </w:p>
    <w:p w14:paraId="2E0A09B0">
      <w:pPr>
        <w:tabs>
          <w:tab w:val="left" w:pos="7665"/>
        </w:tabs>
        <w:spacing w:line="360" w:lineRule="auto"/>
        <w:jc w:val="center"/>
        <w:outlineLvl w:val="1"/>
        <w:rPr>
          <w:rFonts w:hint="eastAsia" w:ascii="仿宋" w:hAnsi="仿宋" w:eastAsia="仿宋" w:cs="仿宋"/>
          <w:bCs/>
          <w:color w:val="auto"/>
          <w:sz w:val="32"/>
          <w:szCs w:val="32"/>
        </w:rPr>
      </w:pPr>
    </w:p>
    <w:p w14:paraId="71651D57">
      <w:pPr>
        <w:tabs>
          <w:tab w:val="left" w:pos="7665"/>
        </w:tabs>
        <w:spacing w:line="360" w:lineRule="auto"/>
        <w:jc w:val="center"/>
        <w:outlineLvl w:val="1"/>
        <w:rPr>
          <w:rFonts w:hint="eastAsia" w:ascii="仿宋" w:hAnsi="仿宋" w:eastAsia="仿宋" w:cs="仿宋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z w:val="32"/>
          <w:szCs w:val="32"/>
        </w:rPr>
        <w:t>其他资格证明文件及资料</w:t>
      </w:r>
    </w:p>
    <w:p w14:paraId="5A456C2E">
      <w:pPr>
        <w:spacing w:line="360" w:lineRule="auto"/>
        <w:rPr>
          <w:rFonts w:hint="eastAsia" w:ascii="仿宋" w:hAnsi="仿宋" w:eastAsia="仿宋" w:cs="仿宋"/>
          <w:bCs/>
          <w:color w:val="auto"/>
          <w:sz w:val="24"/>
          <w:szCs w:val="24"/>
        </w:rPr>
      </w:pPr>
    </w:p>
    <w:p w14:paraId="5BD104BE">
      <w:pPr>
        <w:rPr>
          <w:rFonts w:hint="eastAsia" w:ascii="仿宋" w:hAnsi="仿宋" w:eastAsia="仿宋" w:cs="仿宋"/>
          <w:color w:val="auto"/>
          <w:sz w:val="24"/>
          <w:szCs w:val="32"/>
        </w:rPr>
      </w:pPr>
      <w:r>
        <w:rPr>
          <w:rFonts w:hint="eastAsia" w:ascii="仿宋" w:hAnsi="仿宋" w:eastAsia="仿宋" w:cs="仿宋"/>
          <w:color w:val="auto"/>
          <w:sz w:val="24"/>
          <w:szCs w:val="32"/>
        </w:rPr>
        <w:t>注：本文件最终解释权归洪湖市人民医院所有。</w:t>
      </w:r>
    </w:p>
    <w:p w14:paraId="765482FC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61C72114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4A3870BB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08178D91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0682E13A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26193749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61E62B71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7F7B84FD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169E0647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140FA9AD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0C09F087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1FB848C9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3F910D49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036B463D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p w14:paraId="33E90681">
      <w:pPr>
        <w:rPr>
          <w:rFonts w:hint="eastAsia" w:ascii="仿宋" w:hAnsi="仿宋" w:eastAsia="仿宋" w:cs="仿宋"/>
          <w:color w:val="auto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A31F5"/>
    <w:rsid w:val="01E21CA7"/>
    <w:rsid w:val="187F6F47"/>
    <w:rsid w:val="1D3A31F5"/>
    <w:rsid w:val="33CB5C06"/>
    <w:rsid w:val="3D04358E"/>
    <w:rsid w:val="4CDA75FE"/>
    <w:rsid w:val="7F6D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widowControl/>
      <w:spacing w:beforeLines="50" w:after="120" w:line="360" w:lineRule="auto"/>
      <w:ind w:firstLine="200" w:firstLineChars="200"/>
    </w:pPr>
    <w:rPr>
      <w:rFonts w:ascii="Arial" w:hAnsi="Arial" w:cs="Times New Roman"/>
      <w:kern w:val="0"/>
      <w:sz w:val="24"/>
      <w:szCs w:val="2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2228</Words>
  <Characters>2433</Characters>
  <Lines>0</Lines>
  <Paragraphs>0</Paragraphs>
  <TotalTime>1</TotalTime>
  <ScaleCrop>false</ScaleCrop>
  <LinksUpToDate>false</LinksUpToDate>
  <CharactersWithSpaces>2483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2025-09-05T02:34:00Z</dcterms:created>
  <dc:creator>罗序寒</dc:creator>
  <cp:lastModifiedBy>WPS_1650610712</cp:lastModifiedBy>
  <dcterms:modified xsi:type="dcterms:W3CDTF">2025-09-10T08:53:39Z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3245DB10A069485B8A50EE91C90670E3_13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